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0" w:lineRule="atLeast"/>
        <w:jc w:val="center"/>
        <w:rPr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32"/>
          <w:szCs w:val="28"/>
          <w:u w:val="single"/>
        </w:rPr>
        <w:t>2017广东省“创新强校”工程项目分配表</w:t>
      </w:r>
      <w:bookmarkStart w:id="0" w:name="_GoBack"/>
      <w:bookmarkEnd w:id="0"/>
    </w:p>
    <w:tbl>
      <w:tblPr>
        <w:tblStyle w:val="4"/>
        <w:tblW w:w="9210" w:type="dxa"/>
        <w:tblInd w:w="-2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433"/>
        <w:gridCol w:w="2712"/>
        <w:gridCol w:w="189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3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lang w:val="en-GB"/>
              </w:rPr>
            </w:pPr>
            <w:r>
              <w:rPr>
                <w:rFonts w:hint="eastAsia" w:ascii="Times New Roman" w:hAnsi="Times New Roman"/>
                <w:b/>
                <w:bCs/>
                <w:kern w:val="2"/>
                <w:lang w:val="en-GB"/>
              </w:rPr>
              <w:t>序 号</w:t>
            </w:r>
          </w:p>
        </w:tc>
        <w:tc>
          <w:tcPr>
            <w:tcW w:w="2433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lang w:val="en-GB"/>
              </w:rPr>
            </w:pPr>
            <w:r>
              <w:rPr>
                <w:rFonts w:hint="eastAsia" w:ascii="Times New Roman" w:hAnsi="Times New Roman"/>
                <w:b/>
                <w:bCs/>
                <w:kern w:val="2"/>
                <w:lang w:val="en-GB"/>
              </w:rPr>
              <w:t>项目</w:t>
            </w:r>
            <w:r>
              <w:rPr>
                <w:rFonts w:ascii="Times New Roman" w:hAnsi="Times New Roman"/>
                <w:b/>
                <w:bCs/>
                <w:kern w:val="2"/>
                <w:lang w:val="en-GB"/>
              </w:rPr>
              <w:t>类别</w:t>
            </w:r>
          </w:p>
        </w:tc>
        <w:tc>
          <w:tcPr>
            <w:tcW w:w="2712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lang w:val="en-GB"/>
              </w:rPr>
            </w:pPr>
            <w:r>
              <w:rPr>
                <w:rFonts w:ascii="Times New Roman" w:hAnsi="Times New Roman"/>
                <w:b/>
                <w:bCs/>
                <w:kern w:val="2"/>
                <w:lang w:val="en-GB"/>
              </w:rPr>
              <w:t>项目</w:t>
            </w:r>
            <w:r>
              <w:rPr>
                <w:rFonts w:hint="eastAsia" w:ascii="Times New Roman" w:hAnsi="Times New Roman"/>
                <w:b/>
                <w:bCs/>
                <w:kern w:val="2"/>
                <w:lang w:val="en-GB"/>
              </w:rPr>
              <w:t>名称</w:t>
            </w:r>
          </w:p>
        </w:tc>
        <w:tc>
          <w:tcPr>
            <w:tcW w:w="1890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lang w:val="en-GB"/>
              </w:rPr>
            </w:pPr>
            <w:r>
              <w:rPr>
                <w:rFonts w:hint="eastAsia" w:ascii="Times New Roman" w:hAnsi="Times New Roman"/>
                <w:b/>
                <w:bCs/>
                <w:kern w:val="2"/>
                <w:lang w:val="en-GB"/>
              </w:rPr>
              <w:t>项目</w:t>
            </w:r>
            <w:r>
              <w:rPr>
                <w:rFonts w:ascii="Times New Roman" w:hAnsi="Times New Roman"/>
                <w:b/>
                <w:bCs/>
                <w:kern w:val="2"/>
                <w:lang w:val="en-GB"/>
              </w:rPr>
              <w:t>负责人</w:t>
            </w:r>
          </w:p>
        </w:tc>
        <w:tc>
          <w:tcPr>
            <w:tcW w:w="1545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lang w:val="en-GB"/>
              </w:rPr>
            </w:pPr>
            <w:r>
              <w:rPr>
                <w:rFonts w:hint="eastAsia" w:ascii="Times New Roman" w:hAnsi="Times New Roman"/>
                <w:b/>
                <w:bCs/>
                <w:kern w:val="2"/>
                <w:lang w:val="en-GB"/>
              </w:rPr>
              <w:t>分配资金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bCs/>
                <w:kern w:val="2"/>
                <w:sz w:val="24"/>
                <w:szCs w:val="24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2"/>
                <w:sz w:val="24"/>
                <w:szCs w:val="24"/>
                <w:lang w:val="en-GB"/>
              </w:rPr>
              <w:t>1</w:t>
            </w:r>
          </w:p>
        </w:tc>
        <w:tc>
          <w:tcPr>
            <w:tcW w:w="24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73" w:lineRule="auto"/>
              <w:rPr>
                <w:rFonts w:ascii="Calibri" w:hAnsi="Calibri" w:eastAsia="宋体" w:cs="Times New Roman"/>
                <w:lang w:val="en-GB"/>
              </w:rPr>
            </w:pPr>
            <w:r>
              <w:rPr>
                <w:rFonts w:ascii="宋体" w:hAnsi="宋体" w:eastAsia="宋体" w:cs="Times New Roman"/>
                <w:kern w:val="2"/>
                <w:lang w:val="en-GB"/>
              </w:rPr>
              <w:t>广东省本科高校高等教育教学改革项目</w:t>
            </w:r>
          </w:p>
          <w:p>
            <w:pPr>
              <w:spacing w:after="0"/>
              <w:rPr>
                <w:rFonts w:ascii="Times New Roman" w:hAnsi="Times New Roman" w:eastAsia="宋体" w:cs="Times New Roman"/>
                <w:kern w:val="2"/>
                <w:lang w:val="en-GB"/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 w:eastAsia="宋体" w:cs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翻译人才培养评价体系的优化改革：切合国家“</w:t>
            </w:r>
            <w:r>
              <w:rPr>
                <w:rFonts w:ascii="宋体" w:hAnsi="宋体"/>
                <w:kern w:val="2"/>
                <w:lang w:val="en-GB"/>
              </w:rPr>
              <w:t>一带一路</w:t>
            </w:r>
            <w:r>
              <w:rPr>
                <w:rFonts w:ascii="Times New Roman" w:hAnsi="Times New Roman"/>
                <w:kern w:val="2"/>
                <w:lang w:val="en-GB"/>
              </w:rPr>
              <w:t>”</w:t>
            </w:r>
            <w:r>
              <w:rPr>
                <w:rFonts w:ascii="宋体" w:hAnsi="宋体"/>
                <w:kern w:val="2"/>
                <w:lang w:val="en-GB"/>
              </w:rPr>
              <w:t>政策带动的经济文化发展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曾飞茹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4</w:t>
            </w:r>
            <w:r>
              <w:rPr>
                <w:rFonts w:hint="eastAsia" w:ascii="Times New Roman" w:hAnsi="Times New Roman"/>
                <w:kern w:val="2"/>
                <w:lang w:val="en-GB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GB"/>
              </w:rPr>
            </w:pPr>
          </w:p>
        </w:tc>
        <w:tc>
          <w:tcPr>
            <w:tcW w:w="24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中外合办高校“</w:t>
            </w:r>
            <w:r>
              <w:rPr>
                <w:rFonts w:ascii="宋体" w:hAnsi="宋体"/>
                <w:kern w:val="2"/>
                <w:lang w:val="en-GB"/>
              </w:rPr>
              <w:t>世界宗教</w:t>
            </w:r>
            <w:r>
              <w:rPr>
                <w:rFonts w:ascii="Times New Roman" w:hAnsi="Times New Roman"/>
                <w:kern w:val="2"/>
                <w:lang w:val="en-GB"/>
              </w:rPr>
              <w:t>”</w:t>
            </w:r>
            <w:r>
              <w:rPr>
                <w:rFonts w:ascii="宋体" w:hAnsi="宋体"/>
                <w:kern w:val="2"/>
                <w:lang w:val="en-GB"/>
              </w:rPr>
              <w:t>课程体系的教研与探索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王翔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4</w:t>
            </w:r>
            <w:r>
              <w:rPr>
                <w:rFonts w:hint="eastAsia" w:ascii="Times New Roman" w:hAnsi="Times New Roman"/>
                <w:kern w:val="2"/>
                <w:lang w:val="en-GB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24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line="273" w:lineRule="auto"/>
              <w:rPr>
                <w:rFonts w:ascii="Calibri" w:hAnsi="Calibri" w:eastAsia="宋体" w:cs="Times New Roman"/>
                <w:lang w:val="en-GB"/>
              </w:rPr>
            </w:pPr>
            <w:r>
              <w:rPr>
                <w:rFonts w:hint="eastAsia" w:ascii="宋体" w:hAnsi="宋体" w:eastAsia="宋体" w:cs="Times New Roman"/>
                <w:kern w:val="2"/>
                <w:lang w:val="en-GB"/>
              </w:rPr>
              <w:t>广东省高校</w:t>
            </w:r>
            <w:r>
              <w:rPr>
                <w:rFonts w:ascii="宋体" w:hAnsi="宋体" w:eastAsia="宋体" w:cs="Times New Roman"/>
                <w:kern w:val="2"/>
                <w:lang w:val="en-GB"/>
              </w:rPr>
              <w:t>自主创新能力提升</w:t>
            </w:r>
            <w:r>
              <w:rPr>
                <w:rFonts w:hint="eastAsia" w:ascii="宋体" w:hAnsi="宋体" w:eastAsia="宋体" w:cs="Times New Roman"/>
                <w:kern w:val="2"/>
                <w:lang w:val="en-GB"/>
              </w:rPr>
              <w:t>项目、</w:t>
            </w:r>
            <w:r>
              <w:rPr>
                <w:rFonts w:ascii="宋体" w:hAnsi="宋体" w:eastAsia="宋体" w:cs="Times New Roman"/>
                <w:kern w:val="2"/>
                <w:lang w:val="en-GB"/>
              </w:rPr>
              <w:t>创新应用型人才培养</w:t>
            </w:r>
            <w:r>
              <w:rPr>
                <w:rFonts w:hint="eastAsia" w:ascii="宋体" w:hAnsi="宋体" w:eastAsia="宋体" w:cs="Times New Roman"/>
                <w:kern w:val="2"/>
                <w:lang w:val="en-GB"/>
              </w:rPr>
              <w:t>项目</w:t>
            </w:r>
          </w:p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数据科学实习基地建设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贺平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11</w:t>
            </w:r>
            <w:r>
              <w:rPr>
                <w:rFonts w:hint="eastAsia" w:ascii="Times New Roman" w:hAnsi="Times New Roman"/>
                <w:kern w:val="2"/>
                <w:lang w:val="en-GB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Merge w:val="continue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b/>
                <w:sz w:val="28"/>
                <w:szCs w:val="24"/>
                <w:lang w:val="en-GB"/>
              </w:rPr>
            </w:pPr>
          </w:p>
        </w:tc>
        <w:tc>
          <w:tcPr>
            <w:tcW w:w="2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金融财务专业学科建设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左龙佩兰，吴明瑜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11</w:t>
            </w:r>
            <w:r>
              <w:rPr>
                <w:rFonts w:hint="eastAsia" w:ascii="Times New Roman" w:hAnsi="Times New Roman"/>
                <w:kern w:val="2"/>
                <w:lang w:val="en-GB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Merge w:val="continue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b/>
                <w:sz w:val="28"/>
                <w:szCs w:val="24"/>
                <w:lang w:val="en-GB"/>
              </w:rPr>
            </w:pPr>
          </w:p>
        </w:tc>
        <w:tc>
          <w:tcPr>
            <w:tcW w:w="2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翻译专业重点学科建设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</w:p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曾飞茹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5</w:t>
            </w:r>
            <w:r>
              <w:rPr>
                <w:rFonts w:hint="eastAsia" w:ascii="Times New Roman" w:hAnsi="Times New Roman"/>
                <w:kern w:val="2"/>
                <w:lang w:val="en-GB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Merge w:val="continue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b/>
                <w:sz w:val="28"/>
                <w:szCs w:val="24"/>
                <w:lang w:val="en-GB"/>
              </w:rPr>
            </w:pPr>
          </w:p>
        </w:tc>
        <w:tc>
          <w:tcPr>
            <w:tcW w:w="2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英语语言文学重点学科建设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甄美仪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5</w:t>
            </w:r>
            <w:r>
              <w:rPr>
                <w:rFonts w:hint="eastAsia" w:ascii="Times New Roman" w:hAnsi="Times New Roman"/>
                <w:kern w:val="2"/>
                <w:lang w:val="en-GB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" w:type="dxa"/>
            <w:vMerge w:val="continue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b/>
                <w:sz w:val="28"/>
                <w:szCs w:val="24"/>
                <w:lang w:val="en-GB"/>
              </w:rPr>
            </w:pPr>
          </w:p>
        </w:tc>
        <w:tc>
          <w:tcPr>
            <w:tcW w:w="24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</w:p>
        </w:tc>
        <w:tc>
          <w:tcPr>
            <w:tcW w:w="2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文化创意工作坊建设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邱志勇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Times New Roman" w:hAnsi="Times New Roman"/>
                <w:kern w:val="2"/>
                <w:lang w:val="en-GB"/>
              </w:rPr>
            </w:pPr>
            <w:r>
              <w:rPr>
                <w:rFonts w:ascii="Times New Roman" w:hAnsi="Times New Roman"/>
                <w:kern w:val="2"/>
                <w:lang w:val="en-GB"/>
              </w:rPr>
              <w:t>11</w:t>
            </w:r>
            <w:r>
              <w:rPr>
                <w:rFonts w:hint="eastAsia" w:ascii="Times New Roman" w:hAnsi="Times New Roman"/>
                <w:kern w:val="2"/>
                <w:lang w:val="en-GB"/>
              </w:rPr>
              <w:t>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5" w:type="dxa"/>
            <w:gridSpan w:val="4"/>
          </w:tcPr>
          <w:p>
            <w:pPr>
              <w:spacing w:after="0"/>
              <w:rPr>
                <w:rFonts w:ascii="Times New Roman" w:hAnsi="Times New Roman" w:eastAsia="宋体" w:cs="Times New Roman"/>
                <w:b/>
                <w:sz w:val="28"/>
                <w:szCs w:val="24"/>
                <w:lang w:val="en-GB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18"/>
                <w:lang w:val="en-GB"/>
              </w:rPr>
              <w:t>201</w:t>
            </w:r>
            <w:r>
              <w:rPr>
                <w:rFonts w:ascii="Times New Roman" w:hAnsi="Times New Roman" w:eastAsia="宋体" w:cs="Times New Roman"/>
                <w:b/>
                <w:szCs w:val="18"/>
                <w:lang w:val="en-GB"/>
              </w:rPr>
              <w:t>7</w:t>
            </w:r>
            <w:r>
              <w:rPr>
                <w:rFonts w:hint="eastAsia" w:ascii="Times New Roman" w:hAnsi="Times New Roman" w:eastAsia="宋体" w:cs="Times New Roman"/>
                <w:b/>
                <w:szCs w:val="18"/>
                <w:lang w:val="en-GB"/>
              </w:rPr>
              <w:t>“创新强校”专项经费合计：</w:t>
            </w:r>
          </w:p>
        </w:tc>
        <w:tc>
          <w:tcPr>
            <w:tcW w:w="1545" w:type="dxa"/>
          </w:tcPr>
          <w:p>
            <w:pPr>
              <w:spacing w:after="0"/>
              <w:jc w:val="center"/>
              <w:rPr>
                <w:rFonts w:ascii="Times New Roman" w:hAnsi="Times New Roman" w:eastAsia="宋体" w:cs="Times New Roman"/>
                <w:b/>
                <w:sz w:val="28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kern w:val="2"/>
                <w:lang w:val="en-GB"/>
              </w:rPr>
              <w:t>51</w:t>
            </w:r>
            <w:r>
              <w:rPr>
                <w:rFonts w:hint="eastAsia" w:ascii="Times New Roman" w:hAnsi="Times New Roman"/>
                <w:b/>
                <w:kern w:val="2"/>
                <w:lang w:val="en-GB"/>
              </w:rPr>
              <w:t>万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F5260"/>
    <w:rsid w:val="7A5F52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2020-10-12T08:38:00Z</dcterms:created>
  <dc:creator>UIC</dc:creator>
  <cp:lastModifiedBy>UIC</cp:lastModifiedBy>
  <dcterms:modified xsi:type="dcterms:W3CDTF">2020-10-12T08:39:36Z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